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6D" w:rsidRDefault="007C4106" w:rsidP="00DC2E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CAREA 3.19.14</w:t>
      </w:r>
    </w:p>
    <w:p w:rsidR="00717104" w:rsidRDefault="00717104" w:rsidP="00DC2E6D">
      <w:pPr>
        <w:jc w:val="center"/>
        <w:rPr>
          <w:rFonts w:ascii="Arial" w:hAnsi="Arial" w:cs="Arial"/>
          <w:b/>
        </w:rPr>
      </w:pPr>
    </w:p>
    <w:p w:rsidR="00DC2E6D" w:rsidRDefault="007C4106" w:rsidP="00DC2E6D">
      <w:pPr>
        <w:rPr>
          <w:rFonts w:ascii="Arial" w:hAnsi="Arial" w:cs="Arial"/>
        </w:rPr>
      </w:pPr>
      <w:r>
        <w:rPr>
          <w:rFonts w:ascii="Arial" w:hAnsi="Arial" w:cs="Arial"/>
        </w:rPr>
        <w:t>2013 Legislation</w:t>
      </w:r>
      <w:r w:rsidR="00027E90">
        <w:rPr>
          <w:rFonts w:ascii="Arial" w:hAnsi="Arial" w:cs="Arial"/>
        </w:rPr>
        <w:t>:</w:t>
      </w:r>
    </w:p>
    <w:p w:rsidR="00027E90" w:rsidRDefault="00027E90" w:rsidP="00027E9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Board of Real Estate Appraisers Sunset Review</w:t>
      </w:r>
    </w:p>
    <w:p w:rsidR="00027E90" w:rsidRDefault="00027E90" w:rsidP="00027E9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AA0A0C">
        <w:rPr>
          <w:rFonts w:ascii="Arial" w:hAnsi="Arial" w:cs="Arial"/>
        </w:rPr>
        <w:t>Repeal the registered appraiser credential, which is a voluntary license.  Holders of a registered appraiser credential, unless they work for a county assessor’s office, are unable to appraise on their own without supervision from a certified appraiser.</w:t>
      </w:r>
    </w:p>
    <w:p w:rsidR="007C4106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Registered appraisers were transitioned over into expired status unless they were assessor employees</w:t>
      </w:r>
    </w:p>
    <w:p w:rsidR="007C4106" w:rsidRPr="00AA0A0C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References to registered appraisers were removed from the Board rules</w:t>
      </w:r>
    </w:p>
    <w:p w:rsidR="00027E90" w:rsidRDefault="00027E90" w:rsidP="00027E9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AA0A0C">
        <w:rPr>
          <w:rFonts w:ascii="Arial" w:hAnsi="Arial" w:cs="Arial"/>
        </w:rPr>
        <w:t xml:space="preserve">Create </w:t>
      </w:r>
      <w:proofErr w:type="gramStart"/>
      <w:r w:rsidRPr="00AA0A0C">
        <w:rPr>
          <w:rFonts w:ascii="Arial" w:hAnsi="Arial" w:cs="Arial"/>
        </w:rPr>
        <w:t>a license-type specific to ad valorem appraisers</w:t>
      </w:r>
      <w:proofErr w:type="gramEnd"/>
      <w:r w:rsidRPr="00AA0A0C">
        <w:rPr>
          <w:rFonts w:ascii="Arial" w:hAnsi="Arial" w:cs="Arial"/>
        </w:rPr>
        <w:t xml:space="preserve"> employed by county assessors.  These individuals </w:t>
      </w:r>
      <w:proofErr w:type="gramStart"/>
      <w:r w:rsidRPr="00AA0A0C">
        <w:rPr>
          <w:rFonts w:ascii="Arial" w:hAnsi="Arial" w:cs="Arial"/>
        </w:rPr>
        <w:t>are currently required to be credentialed</w:t>
      </w:r>
      <w:proofErr w:type="gramEnd"/>
      <w:r w:rsidRPr="00AA0A0C">
        <w:rPr>
          <w:rFonts w:ascii="Arial" w:hAnsi="Arial" w:cs="Arial"/>
        </w:rPr>
        <w:t xml:space="preserve"> as registered appraisers, at a minimum.  </w:t>
      </w:r>
    </w:p>
    <w:p w:rsidR="007C4106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Draft rules have been completed and disseminated to the industry about education requirements for the ad valorem licenses</w:t>
      </w:r>
    </w:p>
    <w:p w:rsidR="007C4106" w:rsidRPr="00AA0A0C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Rules will be filed with the Secretary of State by the end of May for rule-making on July 10th</w:t>
      </w:r>
    </w:p>
    <w:p w:rsidR="00027E90" w:rsidRDefault="00027E90" w:rsidP="00027E9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AA0A0C">
        <w:rPr>
          <w:rFonts w:ascii="Arial" w:hAnsi="Arial" w:cs="Arial"/>
        </w:rPr>
        <w:t xml:space="preserve">Repeal references to a three-year renewal fee.  Many appraisers are licensed in multiple states, which have two-year license cycles.  Colorado’s three-year license cycle has made it difficult for many appraisers to comply with continuing education cycles when they </w:t>
      </w:r>
      <w:proofErr w:type="gramStart"/>
      <w:r w:rsidRPr="00AA0A0C">
        <w:rPr>
          <w:rFonts w:ascii="Arial" w:hAnsi="Arial" w:cs="Arial"/>
        </w:rPr>
        <w:t>are credentialed</w:t>
      </w:r>
      <w:proofErr w:type="gramEnd"/>
      <w:r w:rsidRPr="00AA0A0C">
        <w:rPr>
          <w:rFonts w:ascii="Arial" w:hAnsi="Arial" w:cs="Arial"/>
        </w:rPr>
        <w:t xml:space="preserve"> in multiple states.</w:t>
      </w:r>
    </w:p>
    <w:p w:rsidR="007C4106" w:rsidRPr="00AA0A0C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implement </w:t>
      </w:r>
      <w:proofErr w:type="spellStart"/>
      <w:r>
        <w:rPr>
          <w:rFonts w:ascii="Arial" w:hAnsi="Arial" w:cs="Arial"/>
        </w:rPr>
        <w:t>eLicense</w:t>
      </w:r>
      <w:proofErr w:type="spellEnd"/>
    </w:p>
    <w:p w:rsidR="00027E90" w:rsidRDefault="00027E90" w:rsidP="00027E9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Conservation Easements-pre-approval process; cap bill to increase the cap</w:t>
      </w:r>
    </w:p>
    <w:p w:rsidR="007C4106" w:rsidRDefault="007C4106" w:rsidP="007C410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Started implementing in January</w:t>
      </w:r>
    </w:p>
    <w:p w:rsidR="007C4106" w:rsidRDefault="007C4106" w:rsidP="007C410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8 applications so far</w:t>
      </w:r>
    </w:p>
    <w:p w:rsidR="00027E90" w:rsidRDefault="00027E90" w:rsidP="00027E9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HOAs</w:t>
      </w:r>
    </w:p>
    <w:p w:rsidR="007C4106" w:rsidRDefault="00027E90" w:rsidP="00027E9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Conduct a study re:  ways to address issues with HOAs-Nevada, Florida and Virginia</w:t>
      </w:r>
    </w:p>
    <w:p w:rsidR="00027E90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done and released</w:t>
      </w:r>
    </w:p>
    <w:p w:rsidR="00027E90" w:rsidRDefault="00027E90" w:rsidP="00027E9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License managers and management companies</w:t>
      </w:r>
    </w:p>
    <w:p w:rsidR="007C4106" w:rsidRDefault="007C4106" w:rsidP="007C410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Rules have been drafted and will be emailed to interested parties</w:t>
      </w:r>
    </w:p>
    <w:p w:rsidR="007C4106" w:rsidRDefault="007C4106" w:rsidP="007C4106">
      <w:pPr>
        <w:rPr>
          <w:rFonts w:ascii="Arial" w:hAnsi="Arial" w:cs="Arial"/>
        </w:rPr>
      </w:pPr>
      <w:r>
        <w:rPr>
          <w:rFonts w:ascii="Arial" w:hAnsi="Arial" w:cs="Arial"/>
        </w:rPr>
        <w:t>2014 Legislation:</w:t>
      </w:r>
    </w:p>
    <w:p w:rsidR="007C4106" w:rsidRDefault="007C4106" w:rsidP="007C410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SB14-117:  Reauthorize the regulation of real estate appraisers</w:t>
      </w:r>
    </w:p>
    <w:p w:rsidR="007C4106" w:rsidRDefault="005C7C5E" w:rsidP="007C4106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Extend the effective date of the Board out to September 1, 2022</w:t>
      </w:r>
    </w:p>
    <w:p w:rsidR="005C7C5E" w:rsidRDefault="005C7C5E" w:rsidP="007C4106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Clarify that Colorado is a mandatory licensure state</w:t>
      </w:r>
    </w:p>
    <w:p w:rsidR="005C7C5E" w:rsidRDefault="005C7C5E" w:rsidP="007C4106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Clarify that only assessors, their employees and employees of the Division of Property Taxation can possess an ad valorem license</w:t>
      </w:r>
    </w:p>
    <w:p w:rsidR="005C7C5E" w:rsidRDefault="005C7C5E" w:rsidP="007C4106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Right of Way Agents can provide value conclusions up to $25,000 without having to be licensed as an appraiser</w:t>
      </w:r>
    </w:p>
    <w:p w:rsidR="005C7C5E" w:rsidRDefault="005C7C5E" w:rsidP="007C4106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Remove references to “truthfulness, honesty and good moral character” and replace with “meets the fitness standards established by Board rule”</w:t>
      </w:r>
    </w:p>
    <w:p w:rsidR="005C7C5E" w:rsidRDefault="005C7C5E" w:rsidP="005C7C5E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2/26/14 AQB released an exposure draft proposing to revise the 2015 Real Property Appraiser Qualification Criteria</w:t>
      </w:r>
    </w:p>
    <w:p w:rsidR="005C7C5E" w:rsidRDefault="005C7C5E" w:rsidP="005C7C5E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Delay background check implementation until January 1, 2017 </w:t>
      </w:r>
    </w:p>
    <w:p w:rsidR="005C7C5E" w:rsidRDefault="005C7C5E" w:rsidP="005C7C5E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Adopted verbatim the SAFE Act requirements</w:t>
      </w:r>
    </w:p>
    <w:p w:rsidR="005C7C5E" w:rsidRDefault="005C7C5E" w:rsidP="005C7C5E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Applicants are not eligible for an appraiser credential if:</w:t>
      </w:r>
    </w:p>
    <w:p w:rsidR="005C7C5E" w:rsidRDefault="005C7C5E" w:rsidP="005C7C5E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Revoked appraisers credential in the last 5 years</w:t>
      </w:r>
    </w:p>
    <w:p w:rsidR="005C7C5E" w:rsidRDefault="005C7C5E" w:rsidP="005C7C5E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Convicted/plead guilty or no contest to a felony:</w:t>
      </w:r>
    </w:p>
    <w:p w:rsidR="005C7C5E" w:rsidRDefault="005C7C5E" w:rsidP="005C7C5E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Within the 5 year period preceding the date of application</w:t>
      </w:r>
    </w:p>
    <w:p w:rsidR="005C7C5E" w:rsidRDefault="005C7C5E" w:rsidP="005C7C5E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863F2">
        <w:rPr>
          <w:rFonts w:ascii="Arial" w:hAnsi="Arial" w:cs="Arial"/>
        </w:rPr>
        <w:t>any time prior to application, if felony involved fraud, dishonesty, breach of trust or money laundering</w:t>
      </w:r>
    </w:p>
    <w:p w:rsidR="00C863F2" w:rsidRDefault="00C863F2" w:rsidP="00C863F2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Applicant failed to demonstrate character and general fitness such as to command the confidence of the community and warrant a determination that the appraiser will operate honestly, fairly and ethically</w:t>
      </w:r>
    </w:p>
    <w:p w:rsidR="00C56A82" w:rsidRDefault="00DC129F" w:rsidP="00C56A8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SB14-009 – Disclose Separate Mineral Estate</w:t>
      </w:r>
    </w:p>
    <w:p w:rsidR="00DC129F" w:rsidRDefault="00DC129F" w:rsidP="00C56A8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HB14-1254 – Limit HOA Transfer Fees &amp; Late Payment Penalties</w:t>
      </w:r>
    </w:p>
    <w:p w:rsidR="00DC129F" w:rsidRDefault="00DC129F" w:rsidP="00C56A8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HB14-1136 – Regulation of Continuing Professional Education</w:t>
      </w:r>
    </w:p>
    <w:p w:rsidR="00843B91" w:rsidRDefault="00843B91" w:rsidP="00843B91">
      <w:pPr>
        <w:rPr>
          <w:rFonts w:ascii="Arial" w:hAnsi="Arial" w:cs="Arial"/>
        </w:rPr>
      </w:pPr>
    </w:p>
    <w:p w:rsidR="00843B91" w:rsidRDefault="00843B91" w:rsidP="00843B91">
      <w:pPr>
        <w:rPr>
          <w:rFonts w:ascii="Arial" w:hAnsi="Arial" w:cs="Arial"/>
        </w:rPr>
      </w:pPr>
      <w:r>
        <w:rPr>
          <w:rFonts w:ascii="Arial" w:hAnsi="Arial" w:cs="Arial"/>
        </w:rPr>
        <w:t>Current Events:</w:t>
      </w:r>
    </w:p>
    <w:p w:rsidR="00843B91" w:rsidRDefault="00843B91" w:rsidP="00843B9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Ad valorem rules</w:t>
      </w:r>
    </w:p>
    <w:p w:rsidR="00843B91" w:rsidRDefault="00843B91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Education:</w:t>
      </w:r>
    </w:p>
    <w:p w:rsidR="00843B91" w:rsidRDefault="00843B91" w:rsidP="00843B91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35 hours of intro to mass appraisal</w:t>
      </w:r>
    </w:p>
    <w:p w:rsidR="00843B91" w:rsidRDefault="00843B91" w:rsidP="00843B91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30 hours basic appraisal principles</w:t>
      </w:r>
    </w:p>
    <w:p w:rsidR="00843B91" w:rsidRDefault="00843B91" w:rsidP="00843B91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30 hours basic appraisal procedures</w:t>
      </w:r>
    </w:p>
    <w:p w:rsidR="00843B91" w:rsidRDefault="00843B91" w:rsidP="00843B91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15 USPAP</w:t>
      </w:r>
    </w:p>
    <w:p w:rsidR="00843B91" w:rsidRDefault="00843B91" w:rsidP="00843B91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Exam</w:t>
      </w:r>
    </w:p>
    <w:p w:rsidR="00843B91" w:rsidRDefault="00843B91" w:rsidP="00843B91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credentialed as a registered appraiser on 6/30/13, then only need to complete the 35 hour intro to mass appraisal and take an exam over the course</w:t>
      </w:r>
    </w:p>
    <w:p w:rsidR="00843B91" w:rsidRDefault="00843B91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Intro to mass appraisal would qualify as elective credit if an upgrade was sought</w:t>
      </w:r>
    </w:p>
    <w:p w:rsidR="00843B91" w:rsidRDefault="00843B91" w:rsidP="00843B9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Upgrades</w:t>
      </w:r>
    </w:p>
    <w:p w:rsidR="00843B91" w:rsidRDefault="00843B91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Processing times went from 75 days to 21 days</w:t>
      </w:r>
    </w:p>
    <w:p w:rsidR="00843B91" w:rsidRDefault="00843B91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Before starting the process, one member of staff will meet with the applicant to make sure that they have everything that they need to apply</w:t>
      </w:r>
    </w:p>
    <w:p w:rsidR="00843B91" w:rsidRDefault="00843B91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Biggest issues:  missing course certificates and experience logs</w:t>
      </w:r>
    </w:p>
    <w:p w:rsidR="001963A9" w:rsidRDefault="001963A9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 received 150 applications last fiscal year</w:t>
      </w:r>
    </w:p>
    <w:p w:rsidR="001963A9" w:rsidRDefault="001963A9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16 upgrade/new applications in January</w:t>
      </w:r>
    </w:p>
    <w:p w:rsidR="00125AD6" w:rsidRDefault="00125AD6" w:rsidP="00843B9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ASC – no supervisor requirement</w:t>
      </w:r>
    </w:p>
    <w:p w:rsidR="00E7721C" w:rsidRDefault="00E7721C" w:rsidP="00E7721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Supervision</w:t>
      </w:r>
    </w:p>
    <w:p w:rsidR="00E7721C" w:rsidRDefault="00E7721C" w:rsidP="00E7721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Taskforce</w:t>
      </w:r>
    </w:p>
    <w:p w:rsidR="00E7721C" w:rsidRDefault="00E7721C" w:rsidP="00E7721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Staff is currently working on finalizing the course content</w:t>
      </w:r>
    </w:p>
    <w:p w:rsidR="00125AD6" w:rsidRDefault="00125AD6" w:rsidP="00E7721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Supervisors have to be in good standing and possess a certified credential for 3 years in order to supervise</w:t>
      </w:r>
    </w:p>
    <w:p w:rsidR="00E7721C" w:rsidRDefault="00E7721C" w:rsidP="00E7721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Fingerprints</w:t>
      </w:r>
    </w:p>
    <w:p w:rsidR="00E7721C" w:rsidRDefault="00E7721C" w:rsidP="00E7721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3-4 </w:t>
      </w:r>
      <w:proofErr w:type="spellStart"/>
      <w:r>
        <w:rPr>
          <w:rFonts w:ascii="Arial" w:hAnsi="Arial" w:cs="Arial"/>
        </w:rPr>
        <w:t>crim</w:t>
      </w:r>
      <w:proofErr w:type="spellEnd"/>
      <w:r>
        <w:rPr>
          <w:rFonts w:ascii="Arial" w:hAnsi="Arial" w:cs="Arial"/>
        </w:rPr>
        <w:t xml:space="preserve"> con cases since fingerprinting began</w:t>
      </w:r>
    </w:p>
    <w:p w:rsidR="00E7721C" w:rsidRDefault="00AE4EC0" w:rsidP="00E7721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Jan. </w:t>
      </w:r>
      <w:proofErr w:type="spellStart"/>
      <w:r>
        <w:rPr>
          <w:rFonts w:ascii="Arial" w:hAnsi="Arial" w:cs="Arial"/>
        </w:rPr>
        <w:t>crim</w:t>
      </w:r>
      <w:proofErr w:type="spellEnd"/>
      <w:r>
        <w:rPr>
          <w:rFonts w:ascii="Arial" w:hAnsi="Arial" w:cs="Arial"/>
        </w:rPr>
        <w:t xml:space="preserve"> con case</w:t>
      </w:r>
      <w:bookmarkStart w:id="0" w:name="_GoBack"/>
      <w:bookmarkEnd w:id="0"/>
    </w:p>
    <w:p w:rsidR="00E7721C" w:rsidRDefault="00E7721C" w:rsidP="00E7721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DUIs, 1970s MJ cases and DV-Harassment</w:t>
      </w:r>
    </w:p>
    <w:p w:rsidR="00125AD6" w:rsidRDefault="00125AD6" w:rsidP="00125AD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AMCs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229 active, 4 expired and 4 pending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proofErr w:type="spellStart"/>
      <w:r>
        <w:rPr>
          <w:rFonts w:ascii="Arial" w:hAnsi="Arial" w:cs="Arial"/>
        </w:rPr>
        <w:t>crim</w:t>
      </w:r>
      <w:proofErr w:type="spellEnd"/>
      <w:r>
        <w:rPr>
          <w:rFonts w:ascii="Arial" w:hAnsi="Arial" w:cs="Arial"/>
        </w:rPr>
        <w:t xml:space="preserve"> con case – owner with a felony conviction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No complaints within our jurisdiction – not even about nonpayment of fees</w:t>
      </w:r>
    </w:p>
    <w:p w:rsidR="00125AD6" w:rsidRDefault="00125AD6" w:rsidP="00125AD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E&amp;O Rules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Will be revised to address company policies</w:t>
      </w:r>
    </w:p>
    <w:p w:rsidR="00414B3A" w:rsidRDefault="00414B3A" w:rsidP="00414B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New Criteria</w:t>
      </w:r>
    </w:p>
    <w:p w:rsidR="00414B3A" w:rsidRDefault="00414B3A" w:rsidP="00414B3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Filed by 9/30/2014 </w:t>
      </w:r>
    </w:p>
    <w:p w:rsidR="00414B3A" w:rsidRDefault="00414B3A" w:rsidP="00414B3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Rule-making hearing on 11/6/2014</w:t>
      </w:r>
    </w:p>
    <w:p w:rsidR="00414B3A" w:rsidRPr="00414B3A" w:rsidRDefault="00414B3A" w:rsidP="00414B3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414B3A">
        <w:rPr>
          <w:rFonts w:ascii="Arial" w:hAnsi="Arial" w:cs="Arial"/>
        </w:rPr>
        <w:t>Effective date 1/1/2015</w:t>
      </w:r>
    </w:p>
    <w:p w:rsidR="00125AD6" w:rsidRDefault="00125AD6" w:rsidP="00125AD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Renewals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86% renewed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REBs – 38,119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APPRs – 2,732</w:t>
      </w:r>
    </w:p>
    <w:p w:rsidR="00125AD6" w:rsidRDefault="00125AD6" w:rsidP="00125AD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MLOs – 7,326</w:t>
      </w:r>
    </w:p>
    <w:p w:rsidR="00F867E5" w:rsidRDefault="00F867E5" w:rsidP="00DC2E6D">
      <w:pPr>
        <w:ind w:firstLine="720"/>
        <w:rPr>
          <w:rFonts w:ascii="Arial" w:hAnsi="Arial" w:cs="Arial"/>
        </w:rPr>
      </w:pPr>
    </w:p>
    <w:p w:rsidR="002B3F36" w:rsidRDefault="002B3F36" w:rsidP="002B3F36">
      <w:pPr>
        <w:rPr>
          <w:rFonts w:ascii="Arial" w:hAnsi="Arial" w:cs="Arial"/>
        </w:rPr>
      </w:pPr>
    </w:p>
    <w:p w:rsidR="009E6199" w:rsidRPr="0078481B" w:rsidRDefault="009E6199" w:rsidP="009E6199">
      <w:pPr>
        <w:pStyle w:val="ListParagraph"/>
        <w:rPr>
          <w:rFonts w:ascii="Arial" w:hAnsi="Arial" w:cs="Arial"/>
        </w:rPr>
      </w:pPr>
    </w:p>
    <w:p w:rsidR="001207C7" w:rsidRDefault="001207C7" w:rsidP="001207C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2E6D" w:rsidRDefault="00DC2E6D" w:rsidP="00DC2E6D">
      <w:pPr>
        <w:rPr>
          <w:rFonts w:ascii="Arial" w:hAnsi="Arial" w:cs="Arial"/>
        </w:rPr>
      </w:pPr>
    </w:p>
    <w:p w:rsidR="00DC2E6D" w:rsidRPr="00DC2E6D" w:rsidRDefault="00DC2E6D" w:rsidP="00DC2E6D">
      <w:pPr>
        <w:rPr>
          <w:rFonts w:ascii="Arial" w:hAnsi="Arial" w:cs="Arial"/>
        </w:rPr>
      </w:pPr>
    </w:p>
    <w:sectPr w:rsidR="00DC2E6D" w:rsidRPr="00DC2E6D" w:rsidSect="002B299F">
      <w:footerReference w:type="default" r:id="rId9"/>
      <w:pgSz w:w="12240" w:h="15840"/>
      <w:pgMar w:top="1440" w:right="1800" w:bottom="1440" w:left="1800" w:header="720" w:footer="720" w:gutter="0"/>
      <w:paperSrc w:first="262" w:other="262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76" w:rsidRDefault="00A50276" w:rsidP="001C20EA">
      <w:r>
        <w:separator/>
      </w:r>
    </w:p>
  </w:endnote>
  <w:endnote w:type="continuationSeparator" w:id="0">
    <w:p w:rsidR="00A50276" w:rsidRDefault="00A50276" w:rsidP="001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6876"/>
      <w:docPartObj>
        <w:docPartGallery w:val="Page Numbers (Bottom of Page)"/>
        <w:docPartUnique/>
      </w:docPartObj>
    </w:sdtPr>
    <w:sdtEndPr/>
    <w:sdtContent>
      <w:p w:rsidR="00A50276" w:rsidRDefault="006C7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276" w:rsidRDefault="00A5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76" w:rsidRDefault="00A50276" w:rsidP="001C20EA">
      <w:r>
        <w:separator/>
      </w:r>
    </w:p>
  </w:footnote>
  <w:footnote w:type="continuationSeparator" w:id="0">
    <w:p w:rsidR="00A50276" w:rsidRDefault="00A50276" w:rsidP="001C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BFF"/>
    <w:multiLevelType w:val="hybridMultilevel"/>
    <w:tmpl w:val="ECEC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08F6"/>
    <w:multiLevelType w:val="hybridMultilevel"/>
    <w:tmpl w:val="D00E3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9F4EBC"/>
    <w:multiLevelType w:val="hybridMultilevel"/>
    <w:tmpl w:val="12F489A6"/>
    <w:lvl w:ilvl="0" w:tplc="3FAAD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38E1"/>
    <w:multiLevelType w:val="hybridMultilevel"/>
    <w:tmpl w:val="BD8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0CF3"/>
    <w:multiLevelType w:val="hybridMultilevel"/>
    <w:tmpl w:val="DB32C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8E6659"/>
    <w:multiLevelType w:val="hybridMultilevel"/>
    <w:tmpl w:val="24FC2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D528BC"/>
    <w:multiLevelType w:val="hybridMultilevel"/>
    <w:tmpl w:val="192AA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90A5D"/>
    <w:multiLevelType w:val="hybridMultilevel"/>
    <w:tmpl w:val="68283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86312"/>
    <w:multiLevelType w:val="hybridMultilevel"/>
    <w:tmpl w:val="FBA6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33EAA"/>
    <w:multiLevelType w:val="hybridMultilevel"/>
    <w:tmpl w:val="A4B2B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6F481B"/>
    <w:multiLevelType w:val="hybridMultilevel"/>
    <w:tmpl w:val="8208C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7876"/>
    <w:multiLevelType w:val="hybridMultilevel"/>
    <w:tmpl w:val="B6349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34EC"/>
    <w:multiLevelType w:val="hybridMultilevel"/>
    <w:tmpl w:val="EE0CD8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F1C00A4"/>
    <w:multiLevelType w:val="hybridMultilevel"/>
    <w:tmpl w:val="657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5D11"/>
    <w:multiLevelType w:val="hybridMultilevel"/>
    <w:tmpl w:val="DDE8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44AE5"/>
    <w:multiLevelType w:val="hybridMultilevel"/>
    <w:tmpl w:val="F524F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FC75269"/>
    <w:multiLevelType w:val="hybridMultilevel"/>
    <w:tmpl w:val="95D0B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E6D"/>
    <w:rsid w:val="00027E90"/>
    <w:rsid w:val="000C4B81"/>
    <w:rsid w:val="001207C7"/>
    <w:rsid w:val="00125AD6"/>
    <w:rsid w:val="0014671E"/>
    <w:rsid w:val="001963A9"/>
    <w:rsid w:val="001B7420"/>
    <w:rsid w:val="001C20EA"/>
    <w:rsid w:val="0021164F"/>
    <w:rsid w:val="00255E33"/>
    <w:rsid w:val="002B299F"/>
    <w:rsid w:val="002B3F36"/>
    <w:rsid w:val="003D63AD"/>
    <w:rsid w:val="00414B3A"/>
    <w:rsid w:val="004E31F5"/>
    <w:rsid w:val="00530376"/>
    <w:rsid w:val="005463D0"/>
    <w:rsid w:val="005723E9"/>
    <w:rsid w:val="005C3887"/>
    <w:rsid w:val="005C7C5E"/>
    <w:rsid w:val="005D7A3E"/>
    <w:rsid w:val="00637E33"/>
    <w:rsid w:val="00651991"/>
    <w:rsid w:val="0065476A"/>
    <w:rsid w:val="00664575"/>
    <w:rsid w:val="006C79A9"/>
    <w:rsid w:val="00717104"/>
    <w:rsid w:val="0078481B"/>
    <w:rsid w:val="00793B2A"/>
    <w:rsid w:val="007C4106"/>
    <w:rsid w:val="0082407B"/>
    <w:rsid w:val="00843B91"/>
    <w:rsid w:val="00874C59"/>
    <w:rsid w:val="008B799F"/>
    <w:rsid w:val="00901E21"/>
    <w:rsid w:val="00983EF0"/>
    <w:rsid w:val="009C299B"/>
    <w:rsid w:val="009E6199"/>
    <w:rsid w:val="00A03401"/>
    <w:rsid w:val="00A32A52"/>
    <w:rsid w:val="00A50276"/>
    <w:rsid w:val="00A83A43"/>
    <w:rsid w:val="00AE4EC0"/>
    <w:rsid w:val="00B64587"/>
    <w:rsid w:val="00B923D7"/>
    <w:rsid w:val="00C56A82"/>
    <w:rsid w:val="00C84B84"/>
    <w:rsid w:val="00C863F2"/>
    <w:rsid w:val="00CA61D6"/>
    <w:rsid w:val="00D00A7E"/>
    <w:rsid w:val="00DC129F"/>
    <w:rsid w:val="00DC2E6D"/>
    <w:rsid w:val="00DF468C"/>
    <w:rsid w:val="00E566AD"/>
    <w:rsid w:val="00E7721C"/>
    <w:rsid w:val="00EE11C0"/>
    <w:rsid w:val="00F04BC7"/>
    <w:rsid w:val="00F65DBA"/>
    <w:rsid w:val="00F6706F"/>
    <w:rsid w:val="00F867E5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91"/>
    <w:pPr>
      <w:ind w:left="720"/>
      <w:contextualSpacing/>
    </w:pPr>
  </w:style>
  <w:style w:type="character" w:customStyle="1" w:styleId="Superscript">
    <w:name w:val="Superscript"/>
    <w:rsid w:val="00F867E5"/>
    <w:rPr>
      <w:b/>
      <w:vertAlign w:val="superscript"/>
    </w:rPr>
  </w:style>
  <w:style w:type="paragraph" w:styleId="Header">
    <w:name w:val="header"/>
    <w:basedOn w:val="Normal"/>
    <w:link w:val="HeaderChar"/>
    <w:rsid w:val="001C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0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660352-99F7-4785-B811-5C1F0E5E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mxwaters</dc:creator>
  <cp:keywords/>
  <dc:description/>
  <cp:lastModifiedBy>mxwaters</cp:lastModifiedBy>
  <cp:revision>5</cp:revision>
  <dcterms:created xsi:type="dcterms:W3CDTF">2014-03-17T15:25:00Z</dcterms:created>
  <dcterms:modified xsi:type="dcterms:W3CDTF">2014-03-21T14:20:00Z</dcterms:modified>
</cp:coreProperties>
</file>